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Title"/>
      </w:pPr>
      <w:r>
        <w:rPr>
          <w:color w:val="231F20"/>
        </w:rPr>
        <w:t>Waterfront</w:t>
      </w:r>
      <w:r>
        <w:rPr>
          <w:color w:val="231F20"/>
          <w:spacing w:val="-14"/>
        </w:rPr>
        <w:t> </w:t>
      </w:r>
      <w:r>
        <w:rPr>
          <w:color w:val="231F20"/>
        </w:rPr>
        <w:t>Theatre:</w:t>
      </w:r>
      <w:r>
        <w:rPr>
          <w:color w:val="231F20"/>
          <w:spacing w:val="-14"/>
        </w:rPr>
        <w:t> </w:t>
      </w:r>
      <w:r>
        <w:rPr>
          <w:color w:val="231F20"/>
        </w:rPr>
        <w:t>Accessibility</w:t>
      </w:r>
      <w:r>
        <w:rPr>
          <w:color w:val="231F20"/>
          <w:spacing w:val="-14"/>
        </w:rPr>
        <w:t> </w:t>
      </w:r>
      <w:r>
        <w:rPr>
          <w:color w:val="231F20"/>
          <w:spacing w:val="-2"/>
        </w:rPr>
        <w:t>Overview</w:t>
      </w:r>
    </w:p>
    <w:p>
      <w:pPr>
        <w:spacing w:before="24"/>
        <w:ind w:left="160" w:right="0" w:firstLine="0"/>
        <w:jc w:val="left"/>
        <w:rPr>
          <w:b/>
          <w:sz w:val="30"/>
        </w:rPr>
      </w:pPr>
      <w:r>
        <w:rPr>
          <w:b/>
          <w:color w:val="231F20"/>
          <w:sz w:val="30"/>
        </w:rPr>
        <w:t>1412</w:t>
      </w:r>
      <w:r>
        <w:rPr>
          <w:b/>
          <w:color w:val="231F20"/>
          <w:spacing w:val="-5"/>
          <w:sz w:val="30"/>
        </w:rPr>
        <w:t> </w:t>
      </w:r>
      <w:r>
        <w:rPr>
          <w:b/>
          <w:color w:val="231F20"/>
          <w:sz w:val="30"/>
        </w:rPr>
        <w:t>Cartwright</w:t>
      </w:r>
      <w:r>
        <w:rPr>
          <w:b/>
          <w:color w:val="231F20"/>
          <w:spacing w:val="-5"/>
          <w:sz w:val="30"/>
        </w:rPr>
        <w:t> </w:t>
      </w:r>
      <w:r>
        <w:rPr>
          <w:b/>
          <w:color w:val="231F20"/>
          <w:sz w:val="30"/>
        </w:rPr>
        <w:t>St.,</w:t>
      </w:r>
      <w:r>
        <w:rPr>
          <w:b/>
          <w:color w:val="231F20"/>
          <w:spacing w:val="-5"/>
          <w:sz w:val="30"/>
        </w:rPr>
        <w:t> </w:t>
      </w:r>
      <w:r>
        <w:rPr>
          <w:b/>
          <w:color w:val="231F20"/>
          <w:sz w:val="30"/>
        </w:rPr>
        <w:t>Vancouver</w:t>
      </w:r>
      <w:r>
        <w:rPr>
          <w:b/>
          <w:color w:val="231F20"/>
          <w:spacing w:val="-5"/>
          <w:sz w:val="30"/>
        </w:rPr>
        <w:t> </w:t>
      </w:r>
      <w:r>
        <w:rPr>
          <w:b/>
          <w:color w:val="231F20"/>
          <w:sz w:val="30"/>
        </w:rPr>
        <w:t>BC</w:t>
      </w:r>
      <w:r>
        <w:rPr>
          <w:b/>
          <w:color w:val="231F20"/>
          <w:spacing w:val="-5"/>
          <w:sz w:val="30"/>
        </w:rPr>
        <w:t> </w:t>
      </w:r>
      <w:r>
        <w:rPr>
          <w:b/>
          <w:color w:val="231F20"/>
          <w:sz w:val="30"/>
        </w:rPr>
        <w:t>V6H</w:t>
      </w:r>
      <w:r>
        <w:rPr>
          <w:b/>
          <w:color w:val="231F20"/>
          <w:spacing w:val="-5"/>
          <w:sz w:val="30"/>
        </w:rPr>
        <w:t> 3R7</w:t>
      </w:r>
    </w:p>
    <w:p>
      <w:pPr>
        <w:pStyle w:val="Heading1"/>
        <w:spacing w:before="191"/>
        <w:ind w:left="172"/>
      </w:pPr>
      <w:r>
        <w:rPr>
          <w:color w:val="231F20"/>
          <w:spacing w:val="-2"/>
        </w:rPr>
        <w:t>Signage</w:t>
      </w:r>
    </w:p>
    <w:p>
      <w:pPr>
        <w:pStyle w:val="ListParagraph"/>
        <w:numPr>
          <w:ilvl w:val="0"/>
          <w:numId w:val="1"/>
        </w:numPr>
        <w:tabs>
          <w:tab w:pos="531" w:val="left" w:leader="none"/>
        </w:tabs>
        <w:spacing w:line="240" w:lineRule="auto" w:before="9" w:after="0"/>
        <w:ind w:left="53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Visible at front </w:t>
      </w:r>
      <w:r>
        <w:rPr>
          <w:b/>
          <w:color w:val="231F20"/>
          <w:spacing w:val="-2"/>
          <w:sz w:val="32"/>
        </w:rPr>
        <w:t>entrance</w:t>
      </w:r>
    </w:p>
    <w:p>
      <w:pPr>
        <w:pStyle w:val="ListParagraph"/>
        <w:numPr>
          <w:ilvl w:val="0"/>
          <w:numId w:val="1"/>
        </w:numPr>
        <w:tabs>
          <w:tab w:pos="531" w:val="left" w:leader="none"/>
        </w:tabs>
        <w:spacing w:line="240" w:lineRule="auto" w:before="20" w:after="0"/>
        <w:ind w:left="53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No </w:t>
      </w:r>
      <w:r>
        <w:rPr>
          <w:b/>
          <w:color w:val="231F20"/>
          <w:spacing w:val="-2"/>
          <w:sz w:val="32"/>
        </w:rPr>
        <w:t>braille</w:t>
      </w:r>
    </w:p>
    <w:p>
      <w:pPr>
        <w:pStyle w:val="BodyText"/>
        <w:spacing w:before="268"/>
        <w:ind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750570</wp:posOffset>
            </wp:positionH>
            <wp:positionV relativeFrom="paragraph">
              <wp:posOffset>368458</wp:posOffset>
            </wp:positionV>
            <wp:extent cx="3520427" cy="2651760"/>
            <wp:effectExtent l="0" t="0" r="0" b="0"/>
            <wp:wrapTopAndBottom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20427" cy="2651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8352">
            <wp:simplePos x="0" y="0"/>
            <wp:positionH relativeFrom="page">
              <wp:posOffset>4419600</wp:posOffset>
            </wp:positionH>
            <wp:positionV relativeFrom="paragraph">
              <wp:posOffset>368458</wp:posOffset>
            </wp:positionV>
            <wp:extent cx="2476051" cy="2674334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6051" cy="2674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4"/>
        <w:ind w:left="172" w:firstLine="0"/>
      </w:pPr>
      <w:r>
        <w:rPr>
          <w:color w:val="231F20"/>
        </w:rPr>
        <w:t>Image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description:</w:t>
      </w:r>
    </w:p>
    <w:p>
      <w:pPr>
        <w:spacing w:before="48"/>
        <w:ind w:left="172" w:right="0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Outside</w:t>
      </w:r>
      <w:r>
        <w:rPr>
          <w:b/>
          <w:color w:val="231F20"/>
          <w:spacing w:val="-10"/>
          <w:sz w:val="28"/>
        </w:rPr>
        <w:t> </w:t>
      </w:r>
      <w:r>
        <w:rPr>
          <w:b/>
          <w:color w:val="231F20"/>
          <w:sz w:val="28"/>
        </w:rPr>
        <w:t>signs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sz w:val="28"/>
        </w:rPr>
        <w:t>for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sz w:val="28"/>
        </w:rPr>
        <w:t>Waterfront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spacing w:val="-2"/>
          <w:sz w:val="28"/>
        </w:rPr>
        <w:t>Theatre</w:t>
      </w:r>
    </w:p>
    <w:p>
      <w:pPr>
        <w:pStyle w:val="BodyText"/>
        <w:spacing w:before="74"/>
        <w:ind w:firstLine="0"/>
        <w:rPr>
          <w:sz w:val="28"/>
        </w:rPr>
      </w:pPr>
    </w:p>
    <w:p>
      <w:pPr>
        <w:pStyle w:val="Heading1"/>
        <w:spacing w:before="1"/>
        <w:ind w:left="172"/>
      </w:pPr>
      <w:r>
        <w:rPr>
          <w:color w:val="231F20"/>
        </w:rPr>
        <w:t>Parking and </w:t>
      </w:r>
      <w:r>
        <w:rPr>
          <w:color w:val="231F20"/>
          <w:spacing w:val="-2"/>
        </w:rPr>
        <w:t>Transit</w:t>
      </w:r>
    </w:p>
    <w:p>
      <w:pPr>
        <w:pStyle w:val="ListParagraph"/>
        <w:numPr>
          <w:ilvl w:val="0"/>
          <w:numId w:val="1"/>
        </w:numPr>
        <w:tabs>
          <w:tab w:pos="531" w:val="left" w:leader="none"/>
          <w:tab w:pos="613" w:val="left" w:leader="none"/>
        </w:tabs>
        <w:spacing w:line="249" w:lineRule="auto" w:before="9" w:after="0"/>
        <w:ind w:left="613" w:right="448" w:hanging="442"/>
        <w:jc w:val="left"/>
        <w:rPr>
          <w:b/>
          <w:sz w:val="32"/>
        </w:rPr>
      </w:pPr>
      <w:r>
        <w:rPr>
          <w:b/>
          <w:color w:val="231F20"/>
          <w:sz w:val="32"/>
        </w:rPr>
        <w:t>1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accessible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parking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spot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in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front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of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entrance;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backs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out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into traffic flow</w:t>
      </w:r>
    </w:p>
    <w:p>
      <w:pPr>
        <w:pStyle w:val="ListParagraph"/>
        <w:numPr>
          <w:ilvl w:val="0"/>
          <w:numId w:val="1"/>
        </w:numPr>
        <w:tabs>
          <w:tab w:pos="531" w:val="left" w:leader="none"/>
          <w:tab w:pos="540" w:val="left" w:leader="none"/>
        </w:tabs>
        <w:spacing w:line="249" w:lineRule="auto" w:before="2" w:after="0"/>
        <w:ind w:left="540" w:right="98" w:hanging="368"/>
        <w:jc w:val="left"/>
        <w:rPr>
          <w:b/>
          <w:sz w:val="32"/>
        </w:rPr>
      </w:pPr>
      <w:r>
        <w:rPr>
          <w:b/>
          <w:color w:val="231F20"/>
          <w:sz w:val="32"/>
        </w:rPr>
        <w:t>1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accessible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parking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spot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in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lot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beside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the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building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with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room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to exit vehicle on left, right, and rear</w:t>
      </w:r>
    </w:p>
    <w:p>
      <w:pPr>
        <w:pStyle w:val="ListParagraph"/>
        <w:numPr>
          <w:ilvl w:val="0"/>
          <w:numId w:val="1"/>
        </w:numPr>
        <w:tabs>
          <w:tab w:pos="531" w:val="left" w:leader="none"/>
        </w:tabs>
        <w:spacing w:line="240" w:lineRule="auto" w:before="1" w:after="0"/>
        <w:ind w:left="53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Parking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spaces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on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sloped</w:t>
      </w:r>
      <w:r>
        <w:rPr>
          <w:b/>
          <w:color w:val="231F20"/>
          <w:spacing w:val="-2"/>
          <w:sz w:val="32"/>
        </w:rPr>
        <w:t> ground</w:t>
      </w:r>
    </w:p>
    <w:p>
      <w:pPr>
        <w:pStyle w:val="ListParagraph"/>
        <w:numPr>
          <w:ilvl w:val="0"/>
          <w:numId w:val="1"/>
        </w:numPr>
        <w:tabs>
          <w:tab w:pos="531" w:val="left" w:leader="none"/>
        </w:tabs>
        <w:spacing w:line="240" w:lineRule="auto" w:before="19" w:after="0"/>
        <w:ind w:left="53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Bus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#50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stops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200m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from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pacing w:val="-2"/>
          <w:sz w:val="32"/>
        </w:rPr>
        <w:t>entrance</w:t>
      </w:r>
    </w:p>
    <w:p>
      <w:pPr>
        <w:spacing w:after="0" w:line="240" w:lineRule="auto"/>
        <w:jc w:val="left"/>
        <w:rPr>
          <w:sz w:val="32"/>
        </w:rPr>
        <w:sectPr>
          <w:headerReference w:type="default" r:id="rId5"/>
          <w:type w:val="continuous"/>
          <w:pgSz w:w="12240" w:h="15840"/>
          <w:pgMar w:header="1032" w:footer="0" w:top="2160" w:bottom="280" w:left="800" w:right="1080"/>
          <w:pgNumType w:start="1"/>
        </w:sectPr>
      </w:pPr>
    </w:p>
    <w:p>
      <w:pPr>
        <w:pStyle w:val="Heading1"/>
        <w:spacing w:before="15"/>
      </w:pPr>
      <w:r>
        <w:rPr>
          <w:color w:val="231F20"/>
          <w:spacing w:val="-2"/>
        </w:rPr>
        <w:t>Exterior</w:t>
      </w:r>
    </w:p>
    <w:p>
      <w:pPr>
        <w:pStyle w:val="ListParagraph"/>
        <w:numPr>
          <w:ilvl w:val="0"/>
          <w:numId w:val="1"/>
        </w:numPr>
        <w:tabs>
          <w:tab w:pos="471" w:val="left" w:leader="none"/>
          <w:tab w:pos="480" w:val="left" w:leader="none"/>
        </w:tabs>
        <w:spacing w:line="249" w:lineRule="auto" w:before="9" w:after="0"/>
        <w:ind w:left="480" w:right="1030" w:hanging="368"/>
        <w:jc w:val="left"/>
        <w:rPr>
          <w:b/>
          <w:sz w:val="32"/>
        </w:rPr>
      </w:pPr>
      <w:r>
        <w:rPr>
          <w:b/>
          <w:color w:val="231F20"/>
          <w:sz w:val="32"/>
        </w:rPr>
        <w:t>Main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entrance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wheelchair,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walker,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mobility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scooter </w:t>
      </w:r>
      <w:r>
        <w:rPr>
          <w:b/>
          <w:color w:val="231F20"/>
          <w:spacing w:val="-2"/>
          <w:sz w:val="32"/>
        </w:rPr>
        <w:t>accessible</w:t>
      </w:r>
    </w:p>
    <w:p>
      <w:pPr>
        <w:pStyle w:val="ListParagraph"/>
        <w:numPr>
          <w:ilvl w:val="0"/>
          <w:numId w:val="1"/>
        </w:numPr>
        <w:tabs>
          <w:tab w:pos="471" w:val="left" w:leader="none"/>
        </w:tabs>
        <w:spacing w:line="240" w:lineRule="auto" w:before="2" w:after="0"/>
        <w:ind w:left="47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Ground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z w:val="32"/>
        </w:rPr>
        <w:t>has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z w:val="32"/>
        </w:rPr>
        <w:t>curb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z w:val="32"/>
        </w:rPr>
        <w:t>cuts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z w:val="32"/>
        </w:rPr>
        <w:t>but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z w:val="32"/>
        </w:rPr>
        <w:t>no </w:t>
      </w:r>
      <w:r>
        <w:rPr>
          <w:b/>
          <w:color w:val="231F20"/>
          <w:spacing w:val="-4"/>
          <w:sz w:val="32"/>
        </w:rPr>
        <w:t>ramps</w:t>
      </w:r>
    </w:p>
    <w:p>
      <w:pPr>
        <w:pStyle w:val="Heading1"/>
        <w:spacing w:before="120"/>
      </w:pPr>
      <w:r>
        <w:rPr>
          <w:color w:val="231F20"/>
          <w:spacing w:val="-2"/>
        </w:rPr>
        <w:t>Interior</w:t>
      </w:r>
    </w:p>
    <w:p>
      <w:pPr>
        <w:pStyle w:val="ListParagraph"/>
        <w:numPr>
          <w:ilvl w:val="0"/>
          <w:numId w:val="1"/>
        </w:numPr>
        <w:tabs>
          <w:tab w:pos="471" w:val="left" w:leader="none"/>
          <w:tab w:pos="480" w:val="left" w:leader="none"/>
        </w:tabs>
        <w:spacing w:line="249" w:lineRule="auto" w:before="10" w:after="0"/>
        <w:ind w:left="480" w:right="503" w:hanging="368"/>
        <w:jc w:val="left"/>
        <w:rPr>
          <w:b/>
          <w:sz w:val="32"/>
        </w:rPr>
      </w:pPr>
      <w:r>
        <w:rPr>
          <w:b/>
          <w:color w:val="231F20"/>
          <w:sz w:val="32"/>
        </w:rPr>
        <w:t>Accessible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entrance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door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5’9”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wide;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threshold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flush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with </w:t>
      </w:r>
      <w:r>
        <w:rPr>
          <w:b/>
          <w:color w:val="231F20"/>
          <w:spacing w:val="-2"/>
          <w:sz w:val="32"/>
        </w:rPr>
        <w:t>floor</w:t>
      </w:r>
    </w:p>
    <w:p>
      <w:pPr>
        <w:pStyle w:val="ListParagraph"/>
        <w:numPr>
          <w:ilvl w:val="0"/>
          <w:numId w:val="1"/>
        </w:numPr>
        <w:tabs>
          <w:tab w:pos="471" w:val="left" w:leader="none"/>
        </w:tabs>
        <w:spacing w:line="240" w:lineRule="auto" w:before="1" w:after="0"/>
        <w:ind w:left="47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Doors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are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not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automatic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but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can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be</w:t>
      </w:r>
      <w:r>
        <w:rPr>
          <w:b/>
          <w:color w:val="231F20"/>
          <w:spacing w:val="-2"/>
          <w:sz w:val="32"/>
        </w:rPr>
        <w:t> </w:t>
      </w:r>
      <w:r>
        <w:rPr>
          <w:b/>
          <w:color w:val="231F20"/>
          <w:sz w:val="32"/>
        </w:rPr>
        <w:t>propped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pacing w:val="-4"/>
          <w:sz w:val="32"/>
        </w:rPr>
        <w:t>open</w:t>
      </w:r>
    </w:p>
    <w:p>
      <w:pPr>
        <w:pStyle w:val="ListParagraph"/>
        <w:numPr>
          <w:ilvl w:val="0"/>
          <w:numId w:val="1"/>
        </w:numPr>
        <w:tabs>
          <w:tab w:pos="471" w:val="left" w:leader="none"/>
        </w:tabs>
        <w:spacing w:line="240" w:lineRule="auto" w:before="19" w:after="0"/>
        <w:ind w:left="47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Hallways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are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at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least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59”</w:t>
      </w:r>
      <w:r>
        <w:rPr>
          <w:b/>
          <w:color w:val="231F20"/>
          <w:spacing w:val="-4"/>
          <w:sz w:val="32"/>
        </w:rPr>
        <w:t> wide</w:t>
      </w:r>
    </w:p>
    <w:p>
      <w:pPr>
        <w:pStyle w:val="ListParagraph"/>
        <w:numPr>
          <w:ilvl w:val="0"/>
          <w:numId w:val="1"/>
        </w:numPr>
        <w:tabs>
          <w:tab w:pos="471" w:val="left" w:leader="none"/>
          <w:tab w:pos="480" w:val="left" w:leader="none"/>
        </w:tabs>
        <w:spacing w:line="249" w:lineRule="auto" w:before="20" w:after="0"/>
        <w:ind w:left="480" w:right="1686" w:hanging="368"/>
        <w:jc w:val="left"/>
        <w:rPr>
          <w:b/>
          <w:sz w:val="32"/>
        </w:rPr>
      </w:pPr>
      <w:r>
        <w:rPr>
          <w:b/>
          <w:color w:val="231F20"/>
          <w:sz w:val="32"/>
        </w:rPr>
        <w:t>Main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floor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wheelchair,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walker,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mobility</w:t>
      </w:r>
      <w:r>
        <w:rPr>
          <w:b/>
          <w:color w:val="231F20"/>
          <w:spacing w:val="-12"/>
          <w:sz w:val="32"/>
        </w:rPr>
        <w:t> </w:t>
      </w:r>
      <w:r>
        <w:rPr>
          <w:b/>
          <w:color w:val="231F20"/>
          <w:sz w:val="32"/>
        </w:rPr>
        <w:t>scooter </w:t>
      </w:r>
      <w:r>
        <w:rPr>
          <w:b/>
          <w:color w:val="231F20"/>
          <w:spacing w:val="-2"/>
          <w:sz w:val="32"/>
        </w:rPr>
        <w:t>accessible</w:t>
      </w:r>
    </w:p>
    <w:p>
      <w:pPr>
        <w:pStyle w:val="ListParagraph"/>
        <w:numPr>
          <w:ilvl w:val="0"/>
          <w:numId w:val="1"/>
        </w:numPr>
        <w:tabs>
          <w:tab w:pos="471" w:val="left" w:leader="none"/>
          <w:tab w:pos="480" w:val="left" w:leader="none"/>
        </w:tabs>
        <w:spacing w:line="249" w:lineRule="auto" w:before="1" w:after="0"/>
        <w:ind w:left="480" w:right="1509" w:hanging="368"/>
        <w:jc w:val="left"/>
        <w:rPr>
          <w:b/>
          <w:sz w:val="32"/>
        </w:rPr>
      </w:pPr>
      <w:r>
        <w:rPr>
          <w:b/>
          <w:color w:val="231F20"/>
          <w:sz w:val="32"/>
        </w:rPr>
        <w:t>Ramp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at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entrance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to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theatre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lounge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-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no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handrails, 1:12 gradient</w:t>
      </w:r>
    </w:p>
    <w:p>
      <w:pPr>
        <w:pStyle w:val="ListParagraph"/>
        <w:numPr>
          <w:ilvl w:val="0"/>
          <w:numId w:val="1"/>
        </w:numPr>
        <w:tabs>
          <w:tab w:pos="471" w:val="left" w:leader="none"/>
        </w:tabs>
        <w:spacing w:line="240" w:lineRule="auto" w:before="2" w:after="0"/>
        <w:ind w:left="47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Balcony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accessed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by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carpeted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stairs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with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handrail-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no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pacing w:val="-2"/>
          <w:sz w:val="32"/>
        </w:rPr>
        <w:t>elevator</w:t>
      </w:r>
    </w:p>
    <w:p>
      <w:pPr>
        <w:pStyle w:val="BodyText"/>
        <w:spacing w:before="57"/>
        <w:ind w:firstLine="0"/>
        <w:rPr>
          <w:sz w:val="20"/>
        </w:rPr>
      </w:pPr>
      <w:r>
        <w:rPr/>
        <w:drawing>
          <wp:anchor distT="0" distB="0" distL="0" distR="0" allowOverlap="1" layoutInCell="1" locked="0" behindDoc="1" simplePos="0" relativeHeight="487588864">
            <wp:simplePos x="0" y="0"/>
            <wp:positionH relativeFrom="page">
              <wp:posOffset>579119</wp:posOffset>
            </wp:positionH>
            <wp:positionV relativeFrom="paragraph">
              <wp:posOffset>234717</wp:posOffset>
            </wp:positionV>
            <wp:extent cx="2572251" cy="2739675"/>
            <wp:effectExtent l="0" t="0" r="0" b="0"/>
            <wp:wrapTopAndBottom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251" cy="273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3215640</wp:posOffset>
            </wp:positionH>
            <wp:positionV relativeFrom="paragraph">
              <wp:posOffset>234717</wp:posOffset>
            </wp:positionV>
            <wp:extent cx="2572251" cy="2739675"/>
            <wp:effectExtent l="0" t="0" r="0" b="0"/>
            <wp:wrapTopAndBottom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2251" cy="273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ind w:left="112" w:firstLine="0"/>
      </w:pPr>
      <w:r>
        <w:rPr>
          <w:color w:val="231F20"/>
        </w:rPr>
        <w:t>Image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description:</w:t>
      </w:r>
    </w:p>
    <w:p>
      <w:pPr>
        <w:spacing w:line="273" w:lineRule="auto" w:before="2"/>
        <w:ind w:left="112" w:right="4664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Image</w:t>
      </w:r>
      <w:r>
        <w:rPr>
          <w:b/>
          <w:color w:val="231F20"/>
          <w:spacing w:val="-13"/>
          <w:sz w:val="28"/>
        </w:rPr>
        <w:t> </w:t>
      </w:r>
      <w:r>
        <w:rPr>
          <w:b/>
          <w:color w:val="231F20"/>
          <w:sz w:val="28"/>
        </w:rPr>
        <w:t>number</w:t>
      </w:r>
      <w:r>
        <w:rPr>
          <w:b/>
          <w:color w:val="231F20"/>
          <w:spacing w:val="-13"/>
          <w:sz w:val="28"/>
        </w:rPr>
        <w:t> </w:t>
      </w:r>
      <w:r>
        <w:rPr>
          <w:b/>
          <w:color w:val="231F20"/>
          <w:sz w:val="28"/>
        </w:rPr>
        <w:t>1,</w:t>
      </w:r>
      <w:r>
        <w:rPr>
          <w:b/>
          <w:color w:val="231F20"/>
          <w:spacing w:val="-13"/>
          <w:sz w:val="28"/>
        </w:rPr>
        <w:t> </w:t>
      </w:r>
      <w:r>
        <w:rPr>
          <w:b/>
          <w:color w:val="231F20"/>
          <w:sz w:val="28"/>
        </w:rPr>
        <w:t>hallway</w:t>
      </w:r>
      <w:r>
        <w:rPr>
          <w:b/>
          <w:color w:val="231F20"/>
          <w:spacing w:val="-13"/>
          <w:sz w:val="28"/>
        </w:rPr>
        <w:t> </w:t>
      </w:r>
      <w:r>
        <w:rPr>
          <w:b/>
          <w:color w:val="231F20"/>
          <w:sz w:val="28"/>
        </w:rPr>
        <w:t>to</w:t>
      </w:r>
      <w:r>
        <w:rPr>
          <w:b/>
          <w:color w:val="231F20"/>
          <w:spacing w:val="-13"/>
          <w:sz w:val="28"/>
        </w:rPr>
        <w:t> </w:t>
      </w:r>
      <w:r>
        <w:rPr>
          <w:b/>
          <w:color w:val="231F20"/>
          <w:sz w:val="28"/>
        </w:rPr>
        <w:t>theatre. Image number 2, bar area.</w:t>
      </w:r>
    </w:p>
    <w:p>
      <w:pPr>
        <w:spacing w:after="0" w:line="273" w:lineRule="auto"/>
        <w:jc w:val="left"/>
        <w:rPr>
          <w:sz w:val="28"/>
        </w:rPr>
        <w:sectPr>
          <w:pgSz w:w="12240" w:h="15840"/>
          <w:pgMar w:header="1032" w:footer="0" w:top="2160" w:bottom="280" w:left="800" w:right="1080"/>
        </w:sectPr>
      </w:pPr>
    </w:p>
    <w:p>
      <w:pPr>
        <w:pStyle w:val="Heading1"/>
        <w:spacing w:before="348"/>
        <w:ind w:left="160"/>
      </w:pPr>
      <w:r>
        <w:rPr>
          <w:color w:val="231F20"/>
          <w:spacing w:val="-2"/>
        </w:rPr>
        <w:t>Lighting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10" w:after="0"/>
        <w:ind w:left="519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Incandescent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8"/>
          <w:sz w:val="32"/>
        </w:rPr>
        <w:t> </w:t>
      </w:r>
      <w:r>
        <w:rPr>
          <w:b/>
          <w:color w:val="231F20"/>
          <w:sz w:val="32"/>
        </w:rPr>
        <w:t>halogen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pacing w:val="-2"/>
          <w:sz w:val="32"/>
        </w:rPr>
        <w:t>lighting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  <w:tab w:pos="528" w:val="left" w:leader="none"/>
        </w:tabs>
        <w:spacing w:line="249" w:lineRule="auto" w:before="19" w:after="0"/>
        <w:ind w:left="528" w:right="1426" w:hanging="368"/>
        <w:jc w:val="left"/>
        <w:rPr>
          <w:b/>
          <w:sz w:val="32"/>
        </w:rPr>
      </w:pPr>
      <w:r>
        <w:rPr>
          <w:b/>
          <w:color w:val="231F20"/>
          <w:sz w:val="32"/>
        </w:rPr>
        <w:t>Some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shows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may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use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strobe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lights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(Please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check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show </w:t>
      </w:r>
      <w:r>
        <w:rPr>
          <w:b/>
          <w:color w:val="231F20"/>
          <w:spacing w:val="-2"/>
          <w:sz w:val="32"/>
        </w:rPr>
        <w:t>description)</w:t>
      </w:r>
    </w:p>
    <w:p>
      <w:pPr>
        <w:pStyle w:val="Heading1"/>
        <w:spacing w:before="460"/>
        <w:ind w:left="160"/>
      </w:pPr>
      <w:r>
        <w:rPr>
          <w:color w:val="231F20"/>
          <w:spacing w:val="-2"/>
        </w:rPr>
        <w:t>Stage/Backstage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9" w:after="0"/>
        <w:ind w:left="519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Steps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up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to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stage;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no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pacing w:val="-4"/>
          <w:sz w:val="32"/>
        </w:rPr>
        <w:t>ramp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  <w:tab w:pos="528" w:val="left" w:leader="none"/>
        </w:tabs>
        <w:spacing w:line="249" w:lineRule="auto" w:before="20" w:after="0"/>
        <w:ind w:left="528" w:right="1405" w:hanging="368"/>
        <w:jc w:val="left"/>
        <w:rPr>
          <w:b/>
          <w:sz w:val="32"/>
        </w:rPr>
      </w:pPr>
      <w:r>
        <w:rPr>
          <w:b/>
          <w:color w:val="231F20"/>
          <w:sz w:val="32"/>
        </w:rPr>
        <w:t>Greenroom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z w:val="32"/>
        </w:rPr>
        <w:t>is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z w:val="32"/>
        </w:rPr>
        <w:t>wheelchair,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z w:val="32"/>
        </w:rPr>
        <w:t>walker,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z w:val="32"/>
        </w:rPr>
        <w:t>mobility</w:t>
      </w:r>
      <w:r>
        <w:rPr>
          <w:b/>
          <w:color w:val="231F20"/>
          <w:spacing w:val="-14"/>
          <w:sz w:val="32"/>
        </w:rPr>
        <w:t> </w:t>
      </w:r>
      <w:r>
        <w:rPr>
          <w:b/>
          <w:color w:val="231F20"/>
          <w:sz w:val="32"/>
        </w:rPr>
        <w:t>scooter </w:t>
      </w:r>
      <w:r>
        <w:rPr>
          <w:b/>
          <w:color w:val="231F20"/>
          <w:spacing w:val="-2"/>
          <w:sz w:val="32"/>
        </w:rPr>
        <w:t>accessible</w:t>
      </w:r>
    </w:p>
    <w:p>
      <w:pPr>
        <w:pStyle w:val="BodyText"/>
        <w:spacing w:before="284"/>
        <w:ind w:firstLine="0"/>
      </w:pPr>
    </w:p>
    <w:p>
      <w:pPr>
        <w:pStyle w:val="Heading1"/>
        <w:ind w:left="160"/>
      </w:pPr>
      <w:r>
        <w:rPr>
          <w:color w:val="231F20"/>
          <w:spacing w:val="-2"/>
        </w:rPr>
        <w:t>Seating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10" w:after="0"/>
        <w:ind w:left="519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Venue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seating: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z w:val="32"/>
        </w:rPr>
        <w:t>16x16”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folding</w:t>
      </w:r>
      <w:r>
        <w:rPr>
          <w:b/>
          <w:color w:val="231F20"/>
          <w:spacing w:val="-9"/>
          <w:sz w:val="32"/>
        </w:rPr>
        <w:t> </w:t>
      </w:r>
      <w:r>
        <w:rPr>
          <w:b/>
          <w:color w:val="231F20"/>
          <w:spacing w:val="-2"/>
          <w:sz w:val="32"/>
        </w:rPr>
        <w:t>chairs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  <w:tab w:pos="528" w:val="left" w:leader="none"/>
        </w:tabs>
        <w:spacing w:line="249" w:lineRule="auto" w:before="19" w:after="0"/>
        <w:ind w:left="528" w:right="750" w:hanging="368"/>
        <w:jc w:val="left"/>
        <w:rPr>
          <w:b/>
          <w:sz w:val="32"/>
        </w:rPr>
      </w:pPr>
      <w:r>
        <w:rPr>
          <w:b/>
          <w:color w:val="231F20"/>
          <w:sz w:val="32"/>
        </w:rPr>
        <w:t>Front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row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can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be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removed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wheelchair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scooter</w:t>
      </w:r>
      <w:r>
        <w:rPr>
          <w:b/>
          <w:color w:val="231F20"/>
          <w:spacing w:val="-10"/>
          <w:sz w:val="32"/>
        </w:rPr>
        <w:t> </w:t>
      </w:r>
      <w:r>
        <w:rPr>
          <w:b/>
          <w:color w:val="231F20"/>
          <w:sz w:val="32"/>
        </w:rPr>
        <w:t>use, chairs can be included for their companions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  <w:tab w:pos="528" w:val="left" w:leader="none"/>
        </w:tabs>
        <w:spacing w:line="249" w:lineRule="auto" w:before="2" w:after="0"/>
        <w:ind w:left="528" w:right="373" w:hanging="368"/>
        <w:jc w:val="left"/>
        <w:rPr>
          <w:b/>
          <w:sz w:val="32"/>
        </w:rPr>
      </w:pPr>
      <w:r>
        <w:rPr>
          <w:b/>
          <w:color w:val="231F20"/>
          <w:sz w:val="32"/>
        </w:rPr>
        <w:t>Room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walkers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in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front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row;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ushers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can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assist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with</w:t>
      </w:r>
      <w:r>
        <w:rPr>
          <w:b/>
          <w:color w:val="231F20"/>
          <w:spacing w:val="-11"/>
          <w:sz w:val="32"/>
        </w:rPr>
        <w:t> </w:t>
      </w:r>
      <w:r>
        <w:rPr>
          <w:b/>
          <w:color w:val="231F20"/>
          <w:sz w:val="32"/>
        </w:rPr>
        <w:t>walker </w:t>
      </w:r>
      <w:r>
        <w:rPr>
          <w:b/>
          <w:color w:val="231F20"/>
          <w:spacing w:val="-2"/>
          <w:sz w:val="32"/>
        </w:rPr>
        <w:t>storage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1" w:after="0"/>
        <w:ind w:left="519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Unobstructed</w:t>
      </w:r>
      <w:r>
        <w:rPr>
          <w:b/>
          <w:color w:val="231F20"/>
          <w:spacing w:val="-7"/>
          <w:sz w:val="32"/>
        </w:rPr>
        <w:t> </w:t>
      </w:r>
      <w:r>
        <w:rPr>
          <w:b/>
          <w:color w:val="231F20"/>
          <w:sz w:val="32"/>
        </w:rPr>
        <w:t>view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lip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reading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and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pacing w:val="-2"/>
          <w:sz w:val="32"/>
        </w:rPr>
        <w:t>interpretation</w:t>
      </w:r>
    </w:p>
    <w:p>
      <w:pPr>
        <w:pStyle w:val="ListParagraph"/>
        <w:numPr>
          <w:ilvl w:val="0"/>
          <w:numId w:val="1"/>
        </w:numPr>
        <w:tabs>
          <w:tab w:pos="519" w:val="left" w:leader="none"/>
        </w:tabs>
        <w:spacing w:line="240" w:lineRule="auto" w:before="20" w:after="0"/>
        <w:ind w:left="519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Rest seating: bench in the </w:t>
      </w:r>
      <w:r>
        <w:rPr>
          <w:b/>
          <w:color w:val="231F20"/>
          <w:spacing w:val="-2"/>
          <w:sz w:val="32"/>
        </w:rPr>
        <w:t>hallway</w:t>
      </w:r>
    </w:p>
    <w:p>
      <w:pPr>
        <w:spacing w:after="0" w:line="240" w:lineRule="auto"/>
        <w:jc w:val="left"/>
        <w:rPr>
          <w:sz w:val="32"/>
        </w:rPr>
        <w:sectPr>
          <w:pgSz w:w="12240" w:h="15840"/>
          <w:pgMar w:header="1032" w:footer="0" w:top="2200" w:bottom="280" w:left="800" w:right="1080"/>
        </w:sectPr>
      </w:pPr>
    </w:p>
    <w:p>
      <w:pPr>
        <w:pStyle w:val="BodyText"/>
        <w:spacing w:before="10"/>
        <w:ind w:firstLine="0"/>
        <w:rPr>
          <w:sz w:val="18"/>
        </w:rPr>
      </w:pPr>
    </w:p>
    <w:p>
      <w:pPr>
        <w:spacing w:line="240" w:lineRule="auto"/>
        <w:ind w:left="184" w:right="0" w:firstLine="0"/>
        <w:jc w:val="left"/>
        <w:rPr>
          <w:sz w:val="20"/>
        </w:rPr>
      </w:pPr>
      <w:r>
        <w:rPr>
          <w:sz w:val="20"/>
        </w:rPr>
        <w:drawing>
          <wp:inline distT="0" distB="0" distL="0" distR="0">
            <wp:extent cx="2803778" cy="2112264"/>
            <wp:effectExtent l="0" t="0" r="0" b="0"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778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rFonts w:ascii="Times New Roman"/>
          <w:spacing w:val="82"/>
          <w:sz w:val="20"/>
        </w:rPr>
        <w:t> </w:t>
      </w:r>
      <w:r>
        <w:rPr>
          <w:spacing w:val="82"/>
          <w:sz w:val="20"/>
        </w:rPr>
        <w:drawing>
          <wp:inline distT="0" distB="0" distL="0" distR="0">
            <wp:extent cx="2858114" cy="2112264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8114" cy="2112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82"/>
          <w:sz w:val="20"/>
        </w:rPr>
      </w:r>
    </w:p>
    <w:p>
      <w:pPr>
        <w:pStyle w:val="BodyText"/>
        <w:spacing w:before="100"/>
        <w:ind w:left="172" w:firstLine="0"/>
      </w:pPr>
      <w:r>
        <w:rPr>
          <w:color w:val="231F20"/>
        </w:rPr>
        <w:t>Image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description:</w:t>
      </w:r>
    </w:p>
    <w:p>
      <w:pPr>
        <w:spacing w:line="273" w:lineRule="auto" w:before="47"/>
        <w:ind w:left="172" w:right="3077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Image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sz w:val="28"/>
        </w:rPr>
        <w:t>number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sz w:val="28"/>
        </w:rPr>
        <w:t>1,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sz w:val="28"/>
        </w:rPr>
        <w:t>stage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sz w:val="28"/>
        </w:rPr>
        <w:t>with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sz w:val="28"/>
        </w:rPr>
        <w:t>screen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sz w:val="28"/>
        </w:rPr>
        <w:t>at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sz w:val="28"/>
        </w:rPr>
        <w:t>the</w:t>
      </w:r>
      <w:r>
        <w:rPr>
          <w:b/>
          <w:color w:val="231F20"/>
          <w:spacing w:val="-9"/>
          <w:sz w:val="28"/>
        </w:rPr>
        <w:t> </w:t>
      </w:r>
      <w:r>
        <w:rPr>
          <w:b/>
          <w:color w:val="231F20"/>
          <w:sz w:val="28"/>
        </w:rPr>
        <w:t>back. Image number 2, seating in the theatre.</w:t>
      </w:r>
    </w:p>
    <w:p>
      <w:pPr>
        <w:pStyle w:val="Heading1"/>
        <w:spacing w:before="44"/>
        <w:ind w:left="172"/>
      </w:pPr>
      <w:r>
        <w:rPr>
          <w:color w:val="231F20"/>
          <w:spacing w:val="-2"/>
        </w:rPr>
        <w:t>Bathrooms</w:t>
      </w:r>
    </w:p>
    <w:p>
      <w:pPr>
        <w:pStyle w:val="ListParagraph"/>
        <w:numPr>
          <w:ilvl w:val="0"/>
          <w:numId w:val="1"/>
        </w:numPr>
        <w:tabs>
          <w:tab w:pos="531" w:val="left" w:leader="none"/>
        </w:tabs>
        <w:spacing w:line="240" w:lineRule="auto" w:before="9" w:after="0"/>
        <w:ind w:left="53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2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gender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neutral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bathrooms,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1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accessible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stall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z w:val="32"/>
        </w:rPr>
        <w:t>in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pacing w:val="-4"/>
          <w:sz w:val="32"/>
        </w:rPr>
        <w:t>each</w:t>
      </w:r>
    </w:p>
    <w:p>
      <w:pPr>
        <w:pStyle w:val="ListParagraph"/>
        <w:numPr>
          <w:ilvl w:val="0"/>
          <w:numId w:val="1"/>
        </w:numPr>
        <w:tabs>
          <w:tab w:pos="531" w:val="left" w:leader="none"/>
        </w:tabs>
        <w:spacing w:line="240" w:lineRule="auto" w:before="19" w:after="0"/>
        <w:ind w:left="53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No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automatic</w:t>
      </w:r>
      <w:r>
        <w:rPr>
          <w:b/>
          <w:color w:val="231F20"/>
          <w:spacing w:val="-3"/>
          <w:sz w:val="32"/>
        </w:rPr>
        <w:t> </w:t>
      </w:r>
      <w:r>
        <w:rPr>
          <w:b/>
          <w:color w:val="231F20"/>
          <w:spacing w:val="-2"/>
          <w:sz w:val="32"/>
        </w:rPr>
        <w:t>doors</w:t>
      </w:r>
    </w:p>
    <w:p>
      <w:pPr>
        <w:pStyle w:val="BodyText"/>
        <w:spacing w:before="13"/>
        <w:ind w:firstLine="0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617219</wp:posOffset>
            </wp:positionH>
            <wp:positionV relativeFrom="paragraph">
              <wp:posOffset>179008</wp:posOffset>
            </wp:positionV>
            <wp:extent cx="2590929" cy="2833116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929" cy="28331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3276600</wp:posOffset>
            </wp:positionH>
            <wp:positionV relativeFrom="paragraph">
              <wp:posOffset>179008</wp:posOffset>
            </wp:positionV>
            <wp:extent cx="2612245" cy="2828925"/>
            <wp:effectExtent l="0" t="0" r="0" b="0"/>
            <wp:wrapTopAndBottom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224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0"/>
        <w:ind w:left="255" w:firstLine="0"/>
      </w:pPr>
      <w:r>
        <w:rPr>
          <w:color w:val="231F20"/>
        </w:rPr>
        <w:t>Image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description:</w:t>
      </w:r>
    </w:p>
    <w:p>
      <w:pPr>
        <w:spacing w:line="273" w:lineRule="auto" w:before="20"/>
        <w:ind w:left="255" w:right="29" w:firstLine="0"/>
        <w:jc w:val="left"/>
        <w:rPr>
          <w:b/>
          <w:sz w:val="28"/>
        </w:rPr>
      </w:pPr>
      <w:r>
        <w:rPr>
          <w:b/>
          <w:color w:val="231F20"/>
          <w:sz w:val="28"/>
        </w:rPr>
        <w:t>Image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z w:val="28"/>
        </w:rPr>
        <w:t>number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z w:val="28"/>
        </w:rPr>
        <w:t>1,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z w:val="28"/>
        </w:rPr>
        <w:t>gender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z w:val="28"/>
        </w:rPr>
        <w:t>neutral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z w:val="28"/>
        </w:rPr>
        <w:t>bathroom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z w:val="28"/>
        </w:rPr>
        <w:t>with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z w:val="28"/>
        </w:rPr>
        <w:t>urinals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z w:val="28"/>
        </w:rPr>
        <w:t>and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z w:val="28"/>
        </w:rPr>
        <w:t>toilets</w:t>
      </w:r>
      <w:r>
        <w:rPr>
          <w:b/>
          <w:color w:val="231F20"/>
          <w:spacing w:val="-7"/>
          <w:sz w:val="28"/>
        </w:rPr>
        <w:t> </w:t>
      </w:r>
      <w:r>
        <w:rPr>
          <w:b/>
          <w:color w:val="231F20"/>
          <w:sz w:val="28"/>
        </w:rPr>
        <w:t>(L). Image number 2, gender neutral bathroom with toilets (R).</w:t>
      </w:r>
    </w:p>
    <w:p>
      <w:pPr>
        <w:spacing w:after="0" w:line="273" w:lineRule="auto"/>
        <w:jc w:val="left"/>
        <w:rPr>
          <w:sz w:val="28"/>
        </w:rPr>
        <w:sectPr>
          <w:pgSz w:w="12240" w:h="15840"/>
          <w:pgMar w:header="1032" w:footer="0" w:top="2160" w:bottom="280" w:left="800" w:right="1080"/>
        </w:sectPr>
      </w:pPr>
    </w:p>
    <w:p>
      <w:pPr>
        <w:pStyle w:val="Heading1"/>
        <w:spacing w:before="63"/>
      </w:pPr>
      <w:r>
        <w:rPr>
          <w:color w:val="231F20"/>
        </w:rPr>
        <w:t>Assistive</w:t>
      </w:r>
      <w:r>
        <w:rPr>
          <w:color w:val="231F20"/>
          <w:spacing w:val="-11"/>
        </w:rPr>
        <w:t> </w:t>
      </w:r>
      <w:r>
        <w:rPr>
          <w:color w:val="231F20"/>
        </w:rPr>
        <w:t>Listening</w:t>
      </w:r>
      <w:r>
        <w:rPr>
          <w:color w:val="231F20"/>
          <w:spacing w:val="-10"/>
        </w:rPr>
        <w:t> </w:t>
      </w:r>
      <w:r>
        <w:rPr>
          <w:color w:val="231F20"/>
          <w:spacing w:val="-2"/>
        </w:rPr>
        <w:t>Arrangements</w:t>
      </w:r>
    </w:p>
    <w:p>
      <w:pPr>
        <w:pStyle w:val="ListParagraph"/>
        <w:numPr>
          <w:ilvl w:val="0"/>
          <w:numId w:val="1"/>
        </w:numPr>
        <w:tabs>
          <w:tab w:pos="471" w:val="left" w:leader="none"/>
        </w:tabs>
        <w:spacing w:line="240" w:lineRule="auto" w:before="9" w:after="0"/>
        <w:ind w:left="47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No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z w:val="32"/>
        </w:rPr>
        <w:t>infrared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z w:val="32"/>
        </w:rPr>
        <w:t>of</w:t>
      </w:r>
      <w:r>
        <w:rPr>
          <w:b/>
          <w:color w:val="231F20"/>
          <w:spacing w:val="-1"/>
          <w:sz w:val="32"/>
        </w:rPr>
        <w:t> </w:t>
      </w:r>
      <w:r>
        <w:rPr>
          <w:b/>
          <w:color w:val="231F20"/>
          <w:sz w:val="32"/>
        </w:rPr>
        <w:t>FM </w:t>
      </w:r>
      <w:r>
        <w:rPr>
          <w:b/>
          <w:color w:val="231F20"/>
          <w:spacing w:val="-2"/>
          <w:sz w:val="32"/>
        </w:rPr>
        <w:t>systems</w:t>
      </w:r>
    </w:p>
    <w:p>
      <w:pPr>
        <w:pStyle w:val="Heading1"/>
        <w:spacing w:before="145"/>
      </w:pPr>
      <w:r>
        <w:rPr>
          <w:color w:val="231F20"/>
        </w:rPr>
        <w:t>Guide </w:t>
      </w:r>
      <w:r>
        <w:rPr>
          <w:color w:val="231F20"/>
          <w:spacing w:val="-4"/>
        </w:rPr>
        <w:t>Dogs</w:t>
      </w:r>
    </w:p>
    <w:p>
      <w:pPr>
        <w:pStyle w:val="ListParagraph"/>
        <w:numPr>
          <w:ilvl w:val="0"/>
          <w:numId w:val="1"/>
        </w:numPr>
        <w:tabs>
          <w:tab w:pos="471" w:val="left" w:leader="none"/>
        </w:tabs>
        <w:spacing w:line="240" w:lineRule="auto" w:before="9" w:after="0"/>
        <w:ind w:left="47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Room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guide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dogs</w:t>
      </w:r>
      <w:r>
        <w:rPr>
          <w:b/>
          <w:color w:val="231F20"/>
          <w:spacing w:val="-4"/>
          <w:sz w:val="32"/>
        </w:rPr>
        <w:t> </w:t>
      </w:r>
      <w:r>
        <w:rPr>
          <w:b/>
          <w:color w:val="231F20"/>
          <w:sz w:val="32"/>
        </w:rPr>
        <w:t>at</w:t>
      </w:r>
      <w:r>
        <w:rPr>
          <w:b/>
          <w:color w:val="231F20"/>
          <w:spacing w:val="-4"/>
          <w:sz w:val="32"/>
        </w:rPr>
        <w:t> seat</w:t>
      </w:r>
    </w:p>
    <w:p>
      <w:pPr>
        <w:pStyle w:val="ListParagraph"/>
        <w:numPr>
          <w:ilvl w:val="0"/>
          <w:numId w:val="1"/>
        </w:numPr>
        <w:tabs>
          <w:tab w:pos="471" w:val="left" w:leader="none"/>
        </w:tabs>
        <w:spacing w:line="240" w:lineRule="auto" w:before="19" w:after="0"/>
        <w:ind w:left="471" w:right="0" w:hanging="359"/>
        <w:jc w:val="left"/>
        <w:rPr>
          <w:b/>
          <w:sz w:val="32"/>
        </w:rPr>
      </w:pPr>
      <w:r>
        <w:rPr>
          <w:b/>
          <w:color w:val="231F20"/>
          <w:sz w:val="32"/>
        </w:rPr>
        <w:t>Rest/toilet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area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for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guide</w:t>
      </w:r>
      <w:r>
        <w:rPr>
          <w:b/>
          <w:color w:val="231F20"/>
          <w:spacing w:val="-6"/>
          <w:sz w:val="32"/>
        </w:rPr>
        <w:t> </w:t>
      </w:r>
      <w:r>
        <w:rPr>
          <w:b/>
          <w:color w:val="231F20"/>
          <w:sz w:val="32"/>
        </w:rPr>
        <w:t>dogs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outside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z w:val="32"/>
        </w:rPr>
        <w:t>of</w:t>
      </w:r>
      <w:r>
        <w:rPr>
          <w:b/>
          <w:color w:val="231F20"/>
          <w:spacing w:val="-5"/>
          <w:sz w:val="32"/>
        </w:rPr>
        <w:t> </w:t>
      </w:r>
      <w:r>
        <w:rPr>
          <w:b/>
          <w:color w:val="231F20"/>
          <w:spacing w:val="-2"/>
          <w:sz w:val="32"/>
        </w:rPr>
        <w:t>venue</w:t>
      </w:r>
    </w:p>
    <w:sectPr>
      <w:pgSz w:w="12240" w:h="15840"/>
      <w:pgMar w:header="1032" w:footer="0" w:top="2160" w:bottom="280" w:left="800" w:right="10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Roc Grotesk ExtraBold">
    <w:altName w:val="Roc Grotesk ExtraBold"/>
    <w:charset w:val="0"/>
    <w:family w:val="roman"/>
    <w:pitch w:val="variable"/>
  </w:font>
  <w:font w:name="Roc Grotesk">
    <w:altName w:val="Roc Grotesk"/>
    <w:charset w:val="0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 w:before="0"/>
      <w:ind w:firstLine="0"/>
      <w:rPr>
        <w:b w:val="0"/>
        <w:sz w:val="20"/>
      </w:rPr>
    </w:pPr>
    <w:r>
      <w:rPr/>
      <w:drawing>
        <wp:anchor distT="0" distB="0" distL="0" distR="0" allowOverlap="1" layoutInCell="1" locked="0" behindDoc="1" simplePos="0" relativeHeight="487531008">
          <wp:simplePos x="0" y="0"/>
          <wp:positionH relativeFrom="page">
            <wp:posOffset>609600</wp:posOffset>
          </wp:positionH>
          <wp:positionV relativeFrom="page">
            <wp:posOffset>655314</wp:posOffset>
          </wp:positionV>
          <wp:extent cx="1904999" cy="758665"/>
          <wp:effectExtent l="0" t="0" r="0" b="0"/>
          <wp:wrapNone/>
          <wp:docPr id="1" name="Image 1"/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4999" cy="758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•"/>
      <w:lvlJc w:val="left"/>
      <w:pPr>
        <w:ind w:left="613" w:hanging="360"/>
      </w:pPr>
      <w:rPr>
        <w:rFonts w:hint="default" w:ascii="Roc Grotesk" w:hAnsi="Roc Grotesk" w:eastAsia="Roc Grotesk" w:cs="Roc Grotesk"/>
        <w:b/>
        <w:bCs/>
        <w:i w:val="0"/>
        <w:iCs w:val="0"/>
        <w:color w:val="231F20"/>
        <w:spacing w:val="0"/>
        <w:w w:val="100"/>
        <w:sz w:val="32"/>
        <w:szCs w:val="3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594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68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54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516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464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38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412" w:hanging="360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Roc Grotesk" w:hAnsi="Roc Grotesk" w:eastAsia="Roc Grotesk" w:cs="Roc Grotesk"/>
      <w:lang w:val="en-US" w:eastAsia="en-US" w:bidi="ar-SA"/>
    </w:rPr>
  </w:style>
  <w:style w:styleId="BodyText" w:type="paragraph">
    <w:name w:val="Body Text"/>
    <w:basedOn w:val="Normal"/>
    <w:uiPriority w:val="1"/>
    <w:qFormat/>
    <w:pPr>
      <w:spacing w:before="9"/>
      <w:ind w:hanging="359"/>
    </w:pPr>
    <w:rPr>
      <w:rFonts w:ascii="Roc Grotesk" w:hAnsi="Roc Grotesk" w:eastAsia="Roc Grotesk" w:cs="Roc Grotesk"/>
      <w:b/>
      <w:bCs/>
      <w:sz w:val="32"/>
      <w:szCs w:val="32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12"/>
      <w:outlineLvl w:val="1"/>
    </w:pPr>
    <w:rPr>
      <w:rFonts w:ascii="Roc Grotesk ExtraBold" w:hAnsi="Roc Grotesk ExtraBold" w:eastAsia="Roc Grotesk ExtraBold" w:cs="Roc Grotesk ExtraBold"/>
      <w:b/>
      <w:bCs/>
      <w:sz w:val="36"/>
      <w:szCs w:val="36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117"/>
      <w:ind w:left="160"/>
    </w:pPr>
    <w:rPr>
      <w:rFonts w:ascii="Roc Grotesk ExtraBold" w:hAnsi="Roc Grotesk ExtraBold" w:eastAsia="Roc Grotesk ExtraBold" w:cs="Roc Grotesk ExtraBold"/>
      <w:b/>
      <w:bCs/>
      <w:sz w:val="40"/>
      <w:szCs w:val="40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spacing w:before="9"/>
      <w:ind w:left="471" w:hanging="359"/>
    </w:pPr>
    <w:rPr>
      <w:rFonts w:ascii="Roc Grotesk" w:hAnsi="Roc Grotesk" w:eastAsia="Roc Grotesk" w:cs="Roc Grotesk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customXml" Target="../customXml/item3.xml"/><Relationship Id="rId2" Type="http://schemas.openxmlformats.org/officeDocument/2006/relationships/fontTable" Target="fontTable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header" Target="header1.xml"/><Relationship Id="rId15" Type="http://schemas.openxmlformats.org/officeDocument/2006/relationships/customXml" Target="../customXml/item1.xml"/><Relationship Id="rId10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image" Target="media/image5.png"/><Relationship Id="rId14" Type="http://schemas.openxmlformats.org/officeDocument/2006/relationships/numbering" Target="numbering.xml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4FB5A80F5E694E8AADD198FAB2AB92" ma:contentTypeVersion="18" ma:contentTypeDescription="Create a new document." ma:contentTypeScope="" ma:versionID="11009556162eca9f56352f79c7a7d9a4">
  <xsd:schema xmlns:xsd="http://www.w3.org/2001/XMLSchema" xmlns:xs="http://www.w3.org/2001/XMLSchema" xmlns:p="http://schemas.microsoft.com/office/2006/metadata/properties" xmlns:ns2="48dfef98-012e-4522-aabc-358eb8750b2d" xmlns:ns3="5b85aeb1-5d73-48bc-93d2-cc26f0a637e1" targetNamespace="http://schemas.microsoft.com/office/2006/metadata/properties" ma:root="true" ma:fieldsID="55e39a5f6f3fd1a678f723509626f127" ns2:_="" ns3:_="">
    <xsd:import namespace="48dfef98-012e-4522-aabc-358eb8750b2d"/>
    <xsd:import namespace="5b85aeb1-5d73-48bc-93d2-cc26f0a637e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dfef98-012e-4522-aabc-358eb8750b2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6f7f7237-06d0-42f3-a40d-0c4013c450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85aeb1-5d73-48bc-93d2-cc26f0a637e1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02e58452-b24a-48c3-92ec-376e30cccbda}" ma:internalName="TaxCatchAll" ma:showField="CatchAllData" ma:web="5b85aeb1-5d73-48bc-93d2-cc26f0a637e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b85aeb1-5d73-48bc-93d2-cc26f0a637e1" xsi:nil="true"/>
    <lcf76f155ced4ddcb4097134ff3c332f xmlns="48dfef98-012e-4522-aabc-358eb8750b2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24333E7-F07C-4E19-98E7-F6378D1B2E95}"/>
</file>

<file path=customXml/itemProps2.xml><?xml version="1.0" encoding="utf-8"?>
<ds:datastoreItem xmlns:ds="http://schemas.openxmlformats.org/officeDocument/2006/customXml" ds:itemID="{6A0C4CAC-9447-43D9-8FB8-48B911B9F16F}"/>
</file>

<file path=customXml/itemProps3.xml><?xml version="1.0" encoding="utf-8"?>
<ds:datastoreItem xmlns:ds="http://schemas.openxmlformats.org/officeDocument/2006/customXml" ds:itemID="{380FB821-B458-4EAE-B812-60861960411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2024-08-29T21:47:03Z</dcterms:created>
  <dcterms:modified xsi:type="dcterms:W3CDTF">2024-08-29T21:47:03Z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2024-08-28T00:00:00Z</vt:filetime>
  </property>
  <property fmtid="{D5CDD505-2E9C-101B-9397-08002B2CF9AE}" pid="3" name="Creator">
    <vt:lpwstr>Adobe InDesign 19.5 (Macintosh)</vt:lpwstr>
  </property>
  <property fmtid="{D5CDD505-2E9C-101B-9397-08002B2CF9AE}" pid="4" name="LastSaved">
    <vt:filetime>2024-08-29T00:00:00Z</vt:filetime>
  </property>
  <property fmtid="{D5CDD505-2E9C-101B-9397-08002B2CF9AE}" pid="5" name="Producer">
    <vt:lpwstr>Adobe PDF Library 17.0</vt:lpwstr>
  </property>
  <property fmtid="{D5CDD505-2E9C-101B-9397-08002B2CF9AE}" pid="6" name="ContentTypeId">
    <vt:lpwstr>0x010100584FB5A80F5E694E8AADD198FAB2AB92</vt:lpwstr>
  </property>
</Properties>
</file>